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ottom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bottom"/>
        <w:rPr>
          <w:rFonts w:hint="default" w:ascii="黑体" w:hAnsi="黑体" w:eastAsia="黑体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0"/>
          <w:szCs w:val="40"/>
          <w:lang w:val="en-US" w:eastAsia="zh-CN"/>
        </w:rPr>
        <w:t>全国老龄办关于开展第三届全国“敬老文明号”创建活动的通知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bottom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全国老龄办发〔2017〕40号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各省、自治区、直辖市老龄办，各计划单列市老龄办，新疆生产建设兵团老龄办，各部门、各单位，各全国性老年社会组织：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为贯彻落实习近平总书记关于加强老龄工作重要指示和讲话精神，进一步推动落实老年优待政策，提升基层涉老单位为老服务水平，营造全社会尊老敬老良好氛围，全国老龄办决定启动第三届全国“敬老文明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号”创建活动。现就有关事项通知如下：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深入贯彻习近平总书记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系列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重要讲话精神和治国理政新理念新思想新战略、统筹推进“五位一体”总体布局和协调推进“四个全面”战略布局，牢固树立和贯彻落实“创新、协调、绿色、开放、共享”的发展理念，大力弘扬尊老敬老传统美德，积极倡导敬老养老助老社会风尚，全面落实老年优待政策，着力加强老年人服务供给，维护老年人合法权益，满足老年人物质文化需求，全面提升老年人生活质量，为实现社会和谐、代际和谐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二、创建范围及时间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创建范围为基层涉老部门、为老服务组织、公共服务窗口单位，各级党政机关、老龄工作部门不作为被评选单位。创建时间为2017年至2019年。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三、创建内容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围绕贯彻落实习近平总书记关于加强老龄工作重要指示和讲话精神，按照《全国“敬老文明号”创建和管理办法》明确的五项基本条件，贯彻落实《中华人民共和国老年人权益保障法》和配套法规政策，开展人口老龄化国情教育和孝亲敬老宣传教育活动，开展老年优待服务和志愿服务活动。创新为老服务方式，开展为老服务岗位创优、岗位能手活动。深入社区广泛开展为失能半失能老人、贫困老人提供物质帮扶和精神关爱的“双关爱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四、创建要求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（一）加强领导，精心组织。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“敬老文明号”创建是凝聚社会力量发展老龄事业的重要举措。各级老龄工作部门要高度重视，加强领导，精心组织。要把创建活动纳入本地区、本部门精神文明建设工作总体规划。要着力完善跨部门的组织协调机制，加强对涉老部门创建工作的指导，推动各涉老部门把创建工作作为重要工作内容，全面推动涉老行业窗口单位和基层为老服务组织参与创建活动，切实落实各项为老服务政策，提升为老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（二）注重实效，创新方法。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要推动各行业部门围绕老年人实际需求，结合地区特色和行业特点，制定创建方案，细化创建标准和方法。着力抓好涉老重点行业窗口单位创建工作，推动创建活动制度化、常态化。要推动创建工作重心下移，广泛动员一线基层服务单位和个人立足岗位、立足本职、从细从小、从实从严开展创建，提高创建的参与率和实效性。要突出重点，养老院要按照“全国养老院服务质量建设专项行动”要求，创新服务方式，提升创建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（三）加强监督，规范管理。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各级老龄工作部门要制定考评标准，加强对创建全过程的监督管理和信息公开。把“敬老文明号”创建活动纳入各地精神文明建设体系考核范畴，引入第三方考评机制。加强群众监督，把群众评议特别是老年群众的评议情况作为评选的重要依据。要对第一届、第二届各级“敬老文明号”进行不定期抽查考核，实现动态管理、规范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（四）强化宣传，加强引导。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组织新闻媒体，加大宣传力度，注重运用新媒体传播手段，讲好敬老文明故事，营造浓厚的尊老敬老社会氛围。要定期组织“敬老文明号”创建单位开展交流，总结发掘和广泛宣传为老服务经验和做法，推广先进、树立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附件：全国“敬老文明号”创建和管理办法（2017年修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9" w:firstLineChars="503"/>
        <w:jc w:val="both"/>
        <w:textAlignment w:val="bottom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全国老龄办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        2017年6月27日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全国“敬老文明号”创建和管理办法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（2017年修订）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为推动全国“敬老文明号”创建活动深入持久开展，规范评选表彰工作，制定本办法。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 w:line="360" w:lineRule="auto"/>
        <w:jc w:val="center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第一章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“敬老文明号”是指在经营、管理和服务等工作岗位上，积极开展优质为老服务的先进集体。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创建活动旨在深入贯彻落实中央关于老龄工作的方针政策，积极应对人口老龄化，进一步弘扬尊老敬老的传统美德，广泛动员社会各界参与尊老敬老社会活动，落实老年优待政策，推动基层老龄工作，促进社会主义精神文明建设和社会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创建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活动在基层涉老部门、为老服务组织、公共服务窗口行业开展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 w:line="360" w:lineRule="auto"/>
        <w:jc w:val="center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第二章 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“敬老文明号”基本条件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（一）参与“敬老文明号”创建活动的集体，积极践行社会主义核心价值观，扎实开展人口老龄化国情教育和尊老敬老主题教育活动，弘扬中华民族尊老敬老传统美德，宣传“敬老文明号”创建活动的重要意义。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（二）围绕本单位中心工作开展创建活动，有明确的创建目标和办法，有规范的为老服务制度和标准，有具体的为老服务内容和条款，有固定的为老服务窗口和场所。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（三）认真贯彻落实《中华人民共和国老年人权益保障法》及相关政策规定，自觉执行本部门或行业规章制度和服务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（四）积极创新为老服务方式方法，按照优先、优惠、优待的原则，拓展对老年人的服务范围和内容，努力为老年人提供热情周到的服务。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（五）全体成员熟悉创建要求，弘扬文明新风，爱岗敬业，具有良好的职业道德和能力素质，群众评价良好，老年人满意度高，社会效益显著。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 w:line="360" w:lineRule="auto"/>
        <w:jc w:val="center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第三章 评选与表彰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“敬老文明号”的评选，采取单位申报、逐级推荐、公众评议的程序展开。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全国“敬老文明号”每3年表彰一次，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全国“敬老文明号”创建活动领导小组统一组织评选。“敬老文明号”的评定，要规范程序，控制数量，保证质量。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已经全面开展创建活动的行业（系统），由行业（系统）主管部门归口，会同老龄部门进行评选；尚未全面开展创建活动的行业（系统），由老龄部门单独组织评选。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“敬老文明号”评选表彰主要面向基层和工作一线。基层单位、窗口服务单位要占本地推荐全国“敬老文明号”总数的70%以上，各级党政机关、老龄工作机构不作为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评选单位。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要采取听取汇报、查阅资料、征求服务对象意见等多种方式，对申报单位进行全面、细致的评定。评定结果要进行公示，公示时间一般为7天。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建立和完善精神奖励和物质奖励相结合的激励机制。全国“敬老文明号”以精神奖励为主，进行通报表彰，并授予“敬老文明号”牌匾。各地、各部门或行业可将“敬老文明号”纳入本地区、本部门精神文明创建活动奖励体系，根据实际情况给予相应的精神和物质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基层单位要制定并落实奖励措施，从工资奖金、学习深造、晋级晋职等方面对“敬老文明号”实行奖励，并纳入本单位奖励序列。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各级“敬老文明号”创建活动组织管理部门可在表彰“敬老文明号”的同时，表彰在组织开展“敬老文明号”活动中业绩突出的单位。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“敬老文明号”实行挂牌制度。凡获得“敬老文明号”称号的集体，应将牌匾悬挂在醒目位置，以便接受社会监督。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 w:line="360" w:lineRule="auto"/>
        <w:ind w:firstLine="2560" w:firstLineChars="800"/>
        <w:jc w:val="both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第四章 考核与管理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“敬老文明号”实行动态管理。创建活动领导小组对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已经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挂牌的“敬老文明号”要定期进行考核，符合标准的继续认定为“敬老文明号”。机构调整、重组、撤销的单位自动取消“敬老文明号”。对存在问题的要求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限期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整改，达不到整改要求的撤销“敬老文明号”并收回牌匾。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“敬老文明号”实行分级管理和协助管理相结合的管理办法。全国“敬老文明号”由全国“敬老文明号”创建活动领导小组委托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（区、市）级创建活动领导小组和部门或行业主管单位考核与管理。部门或行业主管的“敬老文明号”，由主管单位考核与管理，同级创建活动领导小组协助管理。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第十六条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加强对“敬老文明号”档案管理。建立健全“敬老文明号”档案资料和信息库，保证资料齐全、分类科学、立卷完备，使管理工作科学化、制度化、规范化，确保信息资料全面反映创建成果。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 w:line="360" w:lineRule="auto"/>
        <w:jc w:val="center"/>
        <w:textAlignment w:val="bottom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第五章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各级“敬老文明号”创建活动领导小组办公室要建立信息反馈和监督机制，设立服务和接待热线，及时受理、依法解决举报和投诉问题。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“敬老文明号”牌匾材料为铜牌。“敬老文明号”字体统一使用隶书，字体颜色为红色。落款及日期字体统一使用黑体，字体颜色为黑色。国家级“敬老文明号”牌匾尺寸为65×40cm。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各地可参照本办法制定“敬老文明号”创建标准及管理办法。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本办法由全国老龄工作委员会办公室负责解释。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bottom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本办法自发布之日起施行。</w:t>
      </w:r>
    </w:p>
    <w:sectPr>
      <w:headerReference r:id="rId3" w:type="default"/>
      <w:footerReference r:id="rId4" w:type="default"/>
      <w:pgSz w:w="11905" w:h="16838"/>
      <w:pgMar w:top="1440" w:right="1803" w:bottom="1440" w:left="1803" w:header="850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60"/>
  <w:drawingGridVerticalSpacing w:val="21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IxOWJlZTQ2M2UzNDkyNmNmOWM0ODgxNGM3MzEzZjkifQ=="/>
  </w:docVars>
  <w:rsids>
    <w:rsidRoot w:val="00442F12"/>
    <w:rsid w:val="00001BC7"/>
    <w:rsid w:val="00020908"/>
    <w:rsid w:val="00020A8B"/>
    <w:rsid w:val="000430DA"/>
    <w:rsid w:val="000566AF"/>
    <w:rsid w:val="00065E39"/>
    <w:rsid w:val="000B20C5"/>
    <w:rsid w:val="000B7575"/>
    <w:rsid w:val="000C3BC0"/>
    <w:rsid w:val="000F19EC"/>
    <w:rsid w:val="000F2BE1"/>
    <w:rsid w:val="001431F2"/>
    <w:rsid w:val="00163CC0"/>
    <w:rsid w:val="00172ADC"/>
    <w:rsid w:val="0017610D"/>
    <w:rsid w:val="001768B2"/>
    <w:rsid w:val="00182F97"/>
    <w:rsid w:val="0018374C"/>
    <w:rsid w:val="00185C39"/>
    <w:rsid w:val="001B0A94"/>
    <w:rsid w:val="0020598F"/>
    <w:rsid w:val="002302E2"/>
    <w:rsid w:val="002437D9"/>
    <w:rsid w:val="002462CB"/>
    <w:rsid w:val="00274FD5"/>
    <w:rsid w:val="002A3404"/>
    <w:rsid w:val="002E3F1F"/>
    <w:rsid w:val="002F090A"/>
    <w:rsid w:val="00344090"/>
    <w:rsid w:val="003639F2"/>
    <w:rsid w:val="003663CA"/>
    <w:rsid w:val="003A4297"/>
    <w:rsid w:val="003B6B2A"/>
    <w:rsid w:val="003C3E61"/>
    <w:rsid w:val="003D0CA4"/>
    <w:rsid w:val="003D2B2B"/>
    <w:rsid w:val="003E5C74"/>
    <w:rsid w:val="003F21A2"/>
    <w:rsid w:val="003F2791"/>
    <w:rsid w:val="00401221"/>
    <w:rsid w:val="0040260B"/>
    <w:rsid w:val="00425940"/>
    <w:rsid w:val="00442F12"/>
    <w:rsid w:val="00444A95"/>
    <w:rsid w:val="00455BF0"/>
    <w:rsid w:val="0046142E"/>
    <w:rsid w:val="00465527"/>
    <w:rsid w:val="00480B19"/>
    <w:rsid w:val="00494601"/>
    <w:rsid w:val="004A04C6"/>
    <w:rsid w:val="004C2971"/>
    <w:rsid w:val="004F21A2"/>
    <w:rsid w:val="004F5BBF"/>
    <w:rsid w:val="005218DD"/>
    <w:rsid w:val="0055474B"/>
    <w:rsid w:val="00564689"/>
    <w:rsid w:val="005E4F09"/>
    <w:rsid w:val="00613460"/>
    <w:rsid w:val="006437BE"/>
    <w:rsid w:val="006452D2"/>
    <w:rsid w:val="006577C9"/>
    <w:rsid w:val="006665FE"/>
    <w:rsid w:val="00686C38"/>
    <w:rsid w:val="006C4861"/>
    <w:rsid w:val="006D7D21"/>
    <w:rsid w:val="00701935"/>
    <w:rsid w:val="00720B6A"/>
    <w:rsid w:val="00725114"/>
    <w:rsid w:val="007556D4"/>
    <w:rsid w:val="007573F5"/>
    <w:rsid w:val="007637CC"/>
    <w:rsid w:val="007D2C97"/>
    <w:rsid w:val="00802E31"/>
    <w:rsid w:val="00827707"/>
    <w:rsid w:val="008350CE"/>
    <w:rsid w:val="0086708C"/>
    <w:rsid w:val="00887769"/>
    <w:rsid w:val="008C1FBC"/>
    <w:rsid w:val="008C7C8B"/>
    <w:rsid w:val="008D5528"/>
    <w:rsid w:val="00914DE8"/>
    <w:rsid w:val="00922CEC"/>
    <w:rsid w:val="009235D5"/>
    <w:rsid w:val="0093230D"/>
    <w:rsid w:val="0093769B"/>
    <w:rsid w:val="009415B6"/>
    <w:rsid w:val="00944CB7"/>
    <w:rsid w:val="00971B0E"/>
    <w:rsid w:val="009A2BD1"/>
    <w:rsid w:val="009B4F09"/>
    <w:rsid w:val="009E2282"/>
    <w:rsid w:val="009F5B14"/>
    <w:rsid w:val="00A71A86"/>
    <w:rsid w:val="00AC5B10"/>
    <w:rsid w:val="00AD5AD9"/>
    <w:rsid w:val="00AD6F38"/>
    <w:rsid w:val="00AF0816"/>
    <w:rsid w:val="00B619E6"/>
    <w:rsid w:val="00B67B51"/>
    <w:rsid w:val="00B748BC"/>
    <w:rsid w:val="00B74D0C"/>
    <w:rsid w:val="00BB561C"/>
    <w:rsid w:val="00BB6575"/>
    <w:rsid w:val="00BD440B"/>
    <w:rsid w:val="00C1658E"/>
    <w:rsid w:val="00C17F56"/>
    <w:rsid w:val="00C5326E"/>
    <w:rsid w:val="00C5504B"/>
    <w:rsid w:val="00C617C0"/>
    <w:rsid w:val="00C62664"/>
    <w:rsid w:val="00C771CF"/>
    <w:rsid w:val="00CA52BA"/>
    <w:rsid w:val="00CB0E40"/>
    <w:rsid w:val="00CB4F78"/>
    <w:rsid w:val="00CF2559"/>
    <w:rsid w:val="00D03033"/>
    <w:rsid w:val="00D44ECD"/>
    <w:rsid w:val="00D46C5D"/>
    <w:rsid w:val="00D548BD"/>
    <w:rsid w:val="00D91381"/>
    <w:rsid w:val="00D93AAB"/>
    <w:rsid w:val="00DA56D2"/>
    <w:rsid w:val="00DE6D60"/>
    <w:rsid w:val="00DF253A"/>
    <w:rsid w:val="00E21D13"/>
    <w:rsid w:val="00E86642"/>
    <w:rsid w:val="00EB127E"/>
    <w:rsid w:val="00EC616A"/>
    <w:rsid w:val="00ED2F2D"/>
    <w:rsid w:val="00EF2FFD"/>
    <w:rsid w:val="00F56977"/>
    <w:rsid w:val="00F67B0C"/>
    <w:rsid w:val="00F70B97"/>
    <w:rsid w:val="00F8139F"/>
    <w:rsid w:val="00F95B11"/>
    <w:rsid w:val="00F96001"/>
    <w:rsid w:val="00F961B9"/>
    <w:rsid w:val="00FA0675"/>
    <w:rsid w:val="00FB16E6"/>
    <w:rsid w:val="00FC5193"/>
    <w:rsid w:val="00FC6E4B"/>
    <w:rsid w:val="0488199C"/>
    <w:rsid w:val="04F00DB0"/>
    <w:rsid w:val="05F857BC"/>
    <w:rsid w:val="0AEC3AB6"/>
    <w:rsid w:val="12C7457E"/>
    <w:rsid w:val="13E34148"/>
    <w:rsid w:val="14B45D35"/>
    <w:rsid w:val="155F157A"/>
    <w:rsid w:val="164119B2"/>
    <w:rsid w:val="17864BDA"/>
    <w:rsid w:val="19E30719"/>
    <w:rsid w:val="1A4D22D2"/>
    <w:rsid w:val="1F900655"/>
    <w:rsid w:val="285F74D8"/>
    <w:rsid w:val="2B236071"/>
    <w:rsid w:val="31C97D46"/>
    <w:rsid w:val="33581BC9"/>
    <w:rsid w:val="342B4D44"/>
    <w:rsid w:val="3A657530"/>
    <w:rsid w:val="3C7F3CE9"/>
    <w:rsid w:val="3F422518"/>
    <w:rsid w:val="443C1EA3"/>
    <w:rsid w:val="478372F4"/>
    <w:rsid w:val="499833F4"/>
    <w:rsid w:val="4BEE2029"/>
    <w:rsid w:val="4C663F28"/>
    <w:rsid w:val="508C027B"/>
    <w:rsid w:val="5BA90558"/>
    <w:rsid w:val="5E695AD8"/>
    <w:rsid w:val="689B6E03"/>
    <w:rsid w:val="69006392"/>
    <w:rsid w:val="6AFA3A28"/>
    <w:rsid w:val="6C4B3496"/>
    <w:rsid w:val="73D90EB9"/>
    <w:rsid w:val="75CB02B9"/>
    <w:rsid w:val="765615AF"/>
    <w:rsid w:val="77103021"/>
    <w:rsid w:val="FADF43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副标题 Char"/>
    <w:link w:val="6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5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9</Pages>
  <Words>3246</Words>
  <Characters>3272</Characters>
  <Lines>1</Lines>
  <Paragraphs>1</Paragraphs>
  <TotalTime>10</TotalTime>
  <ScaleCrop>false</ScaleCrop>
  <LinksUpToDate>false</LinksUpToDate>
  <CharactersWithSpaces>3405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2016-11-01T16:10:00Z</dcterms:created>
  <dc:creator>vv</dc:creator>
  <cp:lastModifiedBy>芳宁玉文( ･᷄д･᷅ ）</cp:lastModifiedBy>
  <cp:lastPrinted>2020-07-16T03:55:00Z</cp:lastPrinted>
  <dcterms:modified xsi:type="dcterms:W3CDTF">2022-08-25T11:03:36Z</dcterms:modified>
  <dc:title>国家卫生健康委员会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07F77AE985C54F1A838C63B375684ED8</vt:lpwstr>
  </property>
</Properties>
</file>